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0D85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0459CAF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0998A318" w14:textId="77777777" w:rsidR="00FE3AC6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3FB58811" w14:textId="77777777" w:rsidR="00FE3AC6" w:rsidRPr="00021DCE" w:rsidRDefault="00FE3AC6" w:rsidP="00FE3AC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231CCCF" w14:textId="43899350" w:rsidR="00FE3AC6" w:rsidRPr="00021DCE" w:rsidRDefault="00FE3AC6" w:rsidP="00FE3AC6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>для 9 класса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0F4FF5D9" w14:textId="77777777" w:rsidR="003048A8" w:rsidRPr="00FE3AC6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09973B42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9C91A03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2F7A010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0C4376A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28EC0CB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986E9B7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37C0CD46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A8FCE51" w14:textId="77777777" w:rsidR="003048A8" w:rsidRDefault="003048A8" w:rsidP="003048A8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5255F097" w14:textId="77777777" w:rsidR="00FE3AC6" w:rsidRDefault="00FE3AC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64956524" w:rsidR="00A73F43" w:rsidRDefault="00A73F43" w:rsidP="00FE3AC6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F48682" w14:textId="57F5ED72" w:rsidR="00FE3AC6" w:rsidRDefault="00A73F43" w:rsidP="00FE3AC6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FE3AC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E3AC6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FE3AC6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</w:rPr>
        <w:t>«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FE3AC6">
        <w:rPr>
          <w:rFonts w:ascii="Times New Roman" w:hAnsi="Times New Roman" w:cs="Times New Roman"/>
          <w:sz w:val="28"/>
          <w:szCs w:val="28"/>
        </w:rPr>
        <w:t xml:space="preserve">» для 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E3AC6">
        <w:rPr>
          <w:rFonts w:ascii="Times New Roman" w:hAnsi="Times New Roman" w:cs="Times New Roman"/>
          <w:sz w:val="28"/>
          <w:szCs w:val="28"/>
        </w:rPr>
        <w:t xml:space="preserve"> </w:t>
      </w:r>
      <w:r w:rsidR="00FE3AC6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="00FE3AC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FE3AC6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FE3AC6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FE3AC6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6C2AE3FB" w14:textId="77777777" w:rsidR="00B92C54" w:rsidRPr="00B92C54" w:rsidRDefault="00B92C54" w:rsidP="00A73F43">
      <w:pPr>
        <w:pStyle w:val="a5"/>
        <w:ind w:left="429" w:firstLine="705"/>
        <w:jc w:val="left"/>
      </w:pPr>
      <w:bookmarkStart w:id="0" w:name="_Hlk199232409"/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4478FA2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7021D8F9" w14:textId="77777777" w:rsidR="00B92C54" w:rsidRPr="00B92C54" w:rsidRDefault="00B92C54" w:rsidP="00A73F43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5D8DBFBE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2201BC75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="000710FC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7A7A594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3587E6C6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39AD02C3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3D4FBB99" w14:textId="77777777" w:rsidR="00B92C54" w:rsidRPr="00B92C54" w:rsidRDefault="00B92C54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6DC9E5F" w14:textId="77777777" w:rsidR="000710FC" w:rsidRPr="00B92C54" w:rsidRDefault="000710FC" w:rsidP="00A73F43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48B4686B" w14:textId="77777777" w:rsidR="000710FC" w:rsidRPr="00B92C54" w:rsidRDefault="000710FC" w:rsidP="00A73F43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 w:rsidR="00A73F43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 w:rsidR="00A73F43"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="00A73F43"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4C16BCC4" w14:textId="77777777" w:rsidR="000710FC" w:rsidRPr="00B92C54" w:rsidRDefault="003E2CE8" w:rsidP="00A73F43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10.</w:t>
      </w:r>
      <w:r w:rsidR="00FC16B2">
        <w:rPr>
          <w:rFonts w:ascii="Times New Roman" w:hAnsi="Times New Roman" w:cs="Times New Roman"/>
          <w:spacing w:val="-2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Приказ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="000710FC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="000710FC" w:rsidRPr="00B92C54">
        <w:rPr>
          <w:rFonts w:ascii="Times New Roman" w:hAnsi="Times New Roman" w:cs="Times New Roman"/>
          <w:sz w:val="28"/>
        </w:rPr>
        <w:t>от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 xml:space="preserve">18.05.2023 </w:t>
      </w:r>
      <w:r w:rsidR="000710FC">
        <w:rPr>
          <w:rFonts w:ascii="Times New Roman" w:hAnsi="Times New Roman" w:cs="Times New Roman"/>
          <w:sz w:val="28"/>
        </w:rPr>
        <w:br/>
        <w:t xml:space="preserve">   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№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372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«Об</w:t>
      </w:r>
      <w:r w:rsidR="000710FC"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="000710FC"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1F549AA0" w14:textId="77777777" w:rsidR="000710FC" w:rsidRPr="00B92C54" w:rsidRDefault="000710FC" w:rsidP="00A73F43">
      <w:pPr>
        <w:pStyle w:val="a5"/>
        <w:ind w:left="429" w:right="156"/>
      </w:pPr>
      <w:r>
        <w:t xml:space="preserve"> </w:t>
      </w:r>
      <w:r w:rsidR="00FC16B2">
        <w:t xml:space="preserve"> </w:t>
      </w:r>
      <w:r w:rsidRPr="00B92C54">
        <w:t>программы начального общего образования» (Зарегистрирован 12.07.2023 № 74229).</w:t>
      </w:r>
    </w:p>
    <w:p w14:paraId="0BBCA36D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5ED64205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5CAFA736" w14:textId="77777777" w:rsidR="000710FC" w:rsidRP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59AEA3F3" w14:textId="77777777" w:rsidR="00B92C54" w:rsidRDefault="000710FC" w:rsidP="00A73F43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 w:rsidR="00FC16B2">
        <w:rPr>
          <w:rFonts w:ascii="Times New Roman" w:hAnsi="Times New Roman" w:cs="Times New Roman"/>
          <w:sz w:val="28"/>
        </w:rPr>
        <w:t xml:space="preserve"> </w:t>
      </w:r>
      <w:r w:rsidR="00FC16B2"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bookmarkEnd w:id="0"/>
    <w:p w14:paraId="1BD4793F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413C22CE" w14:textId="77777777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7A9E56BE" w14:textId="77777777" w:rsidR="001F5B12" w:rsidRDefault="001F5B12" w:rsidP="001F5B1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772A22C" w14:textId="77777777" w:rsidR="001F5B12" w:rsidRDefault="001F5B12" w:rsidP="001F5B12">
      <w:pPr>
        <w:ind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lastRenderedPageBreak/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A854125" w14:textId="77777777" w:rsidR="00C96023" w:rsidRPr="00996ED2" w:rsidRDefault="00C96023" w:rsidP="00C96023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2520F89E" w14:textId="77777777" w:rsidR="00F97B33" w:rsidRDefault="00F97B33" w:rsidP="00C96023">
      <w:pPr>
        <w:rPr>
          <w:rFonts w:ascii="Times New Roman" w:hAnsi="Times New Roman" w:cs="Times New Roman"/>
          <w:b/>
          <w:bCs/>
          <w:sz w:val="28"/>
          <w:lang w:val="ru-RU"/>
        </w:rPr>
      </w:pPr>
    </w:p>
    <w:p w14:paraId="7CEE8682" w14:textId="77777777" w:rsidR="00F97B33" w:rsidRPr="00F63596" w:rsidRDefault="00F97B33" w:rsidP="00F97B3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63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lastRenderedPageBreak/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продовольствием,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 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его 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страны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День воссоединения Крыма и Севастополя с Россией. 100-летие 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между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19 мая – День детских общественных организаций.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79956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F43BD9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7F99E4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03A83C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9D9EA3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4DC8602A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2423"/>
        <w:gridCol w:w="1056"/>
        <w:gridCol w:w="823"/>
        <w:gridCol w:w="4863"/>
        <w:gridCol w:w="2677"/>
        <w:gridCol w:w="2871"/>
      </w:tblGrid>
      <w:tr w:rsidR="00B8723A" w:rsidRPr="0092513D" w14:paraId="722B3C8E" w14:textId="77777777" w:rsidTr="00055204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57296883" w:rsidR="0092513D" w:rsidRPr="0092513D" w:rsidRDefault="00FE3AC6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055204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769F0B39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D71695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055204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4E7E8989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D71695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055204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676F221C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BFB826" w14:textId="77777777" w:rsidR="0079466A" w:rsidRPr="009F3299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</w:p>
          <w:p w14:paraId="2D558A45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5A6524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железные дороги вносят огромный вклад</w:t>
            </w:r>
          </w:p>
          <w:p w14:paraId="18B060FE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14:paraId="41859DE8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lastRenderedPageBreak/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lastRenderedPageBreak/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D71695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055204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2D7C881B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10C55E54" w:rsidR="004F0B7C" w:rsidRPr="00E93A07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 России выполняет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всех россиян продовольствием, а его мощности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технологиями:роботами,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D71695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055204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1D7E37EC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546EC38A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lastRenderedPageBreak/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D71695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055204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0E34107C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B8723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D71695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055204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7E691DEA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D71695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055204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3A88A472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548EB69" w14:textId="6169CAE9" w:rsidR="001D34A9" w:rsidRPr="00DB5E3A" w:rsidRDefault="001D34A9" w:rsidP="001D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D71695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055204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271982BB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D71695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055204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18B90731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D0B0080" w14:textId="12F47493" w:rsidR="00074B6C" w:rsidRPr="0048745B" w:rsidRDefault="00074B6C" w:rsidP="00074B6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гражданственность, взаимопомощь и взаимоуважение, единство</w:t>
            </w:r>
          </w:p>
          <w:p w14:paraId="42E058E5" w14:textId="5A1F0D48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D71695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055204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0D55B2AE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3036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D71695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055204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55B68C6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D71695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055204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32415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3241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D71695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055204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5D17F089" w14:textId="0026CBBF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здоровья, спасающего других: смелость</w:t>
            </w:r>
          </w:p>
          <w:p w14:paraId="0089532D" w14:textId="77777777" w:rsidR="00406A62" w:rsidRPr="00207F50" w:rsidRDefault="00406A62" w:rsidP="00406A62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служение Отечеству и</w:t>
            </w:r>
          </w:p>
          <w:p w14:paraId="02893D34" w14:textId="2F48912F" w:rsidR="00406A62" w:rsidRPr="00207F50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D71695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055204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E57F2D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D71695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055204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 xml:space="preserve">Новогодние традиции, объединяющие все народы России. Новый год – любимый семейный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554A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D71695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055204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4B8F3FFA" w14:textId="760E4232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</w:p>
          <w:p w14:paraId="04E012D6" w14:textId="51962426" w:rsidR="00055204" w:rsidRPr="007A216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D71695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055204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055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D71695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055204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E293E27" w14:textId="77777777" w:rsidR="00055204" w:rsidRPr="00DF3E45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</w:p>
          <w:p w14:paraId="2650180B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</w:p>
          <w:p w14:paraId="30EC4C32" w14:textId="750D08FB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D71695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055204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5063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5063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D71695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055204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и человек. Стратегия 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F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F2AAE03" w14:textId="6AC95B93" w:rsidR="00055204" w:rsidRPr="00FB58D0" w:rsidRDefault="00F606AD" w:rsidP="00FB5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B58D0"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D71695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055204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AD3B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D71695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055204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630C6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630C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D71695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055204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51E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51E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D71695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055204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Массовый спорт в 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9D7E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9D7EA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D71695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055204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D24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D24DE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D71695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055204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7C7EAC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D71695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055204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0534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D71695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055204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D71695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055204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авиации для жизни общества и каждого человека. Как мечта летать изменила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2F698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D71695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055204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только знаний, но и человеческого сочувствия, служения 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FE6CC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FE6CC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D71695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055204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0DED3D5F" w14:textId="77777777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5DD2D0E1" w14:textId="615829D8" w:rsidR="00983B37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D71695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055204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о подвиге нашего народа в годы Великой Отечественной войны.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A61B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D71695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055204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с различными проектами.</w:t>
            </w:r>
          </w:p>
          <w:p w14:paraId="1439B9B3" w14:textId="31767637" w:rsidR="00FB40DA" w:rsidRPr="008B73D4" w:rsidRDefault="00FB40DA" w:rsidP="00FB40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D71695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055204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D71695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77777777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0F9">
        <w:rPr>
          <w:rFonts w:ascii="Times New Roman" w:hAnsi="Times New Roman" w:cs="Times New Roman"/>
          <w:sz w:val="28"/>
          <w:szCs w:val="28"/>
        </w:rPr>
        <w:t xml:space="preserve">рограммы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>. 5-9 класс. Институт стратегии развития образования РАО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961EB39" w14:textId="77777777" w:rsidR="00524BC2" w:rsidRPr="001E5DDA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C89A726" w14:textId="77777777" w:rsidR="00524BC2" w:rsidRDefault="00524BC2" w:rsidP="00524BC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</w:p>
    <w:p w14:paraId="2A22E67B" w14:textId="092A220F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524BC2">
          <w:pgSz w:w="11910" w:h="16850"/>
          <w:pgMar w:top="1338" w:right="697" w:bottom="941" w:left="1281" w:header="0" w:footer="752" w:gutter="0"/>
          <w:cols w:space="720"/>
        </w:sectPr>
      </w:pPr>
    </w:p>
    <w:p w14:paraId="283651A8" w14:textId="37DE348C" w:rsidR="00996ED2" w:rsidRPr="00524BC2" w:rsidRDefault="00524BC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lastRenderedPageBreak/>
        <w:t xml:space="preserve"> </w:t>
      </w:r>
    </w:p>
    <w:p w14:paraId="46E75573" w14:textId="77777777" w:rsidR="00996ED2" w:rsidRPr="00996ED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sectPr w:rsidR="00996ED2" w:rsidRPr="00996ED2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Default="00B92C54" w:rsidP="00B92C54">
      <w:pPr>
        <w:spacing w:line="357" w:lineRule="auto"/>
        <w:jc w:val="both"/>
        <w:rPr>
          <w:sz w:val="28"/>
        </w:rPr>
        <w:sectPr w:rsidR="00B92C54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4CCF3A5B" w14:textId="77777777" w:rsidR="003048A8" w:rsidRDefault="00B92C54" w:rsidP="00E641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lastRenderedPageBreak/>
        <w:t xml:space="preserve"> </w:t>
      </w:r>
      <w:r w:rsidR="001F5B12">
        <w:rPr>
          <w:rFonts w:asciiTheme="minorHAnsi" w:hAnsiTheme="minorHAnsi" w:cs="Times New Roman"/>
          <w:sz w:val="28"/>
          <w:szCs w:val="28"/>
          <w:lang w:val="ru-RU"/>
        </w:rPr>
        <w:t xml:space="preserve"> </w:t>
      </w:r>
      <w:bookmarkStart w:id="3" w:name="_Hlk176209462"/>
    </w:p>
    <w:bookmarkEnd w:id="3"/>
    <w:p w14:paraId="44FE84A2" w14:textId="77777777" w:rsidR="003048A8" w:rsidRDefault="003048A8" w:rsidP="003048A8">
      <w:pPr>
        <w:ind w:firstLine="2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3310F1" w14:textId="77777777" w:rsidR="003048A8" w:rsidRPr="00A23B13" w:rsidRDefault="003048A8" w:rsidP="003048A8">
      <w:pPr>
        <w:ind w:firstLine="28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091DE27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A84CA5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14:paraId="335240EC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759159C0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42D078B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представление о способах противодействия коррупции;</w:t>
      </w:r>
    </w:p>
    <w:p w14:paraId="2E8755CF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взаимопониманию и взаимопомощи, активное участие в школьном                  самоуправлении;</w:t>
      </w:r>
    </w:p>
    <w:p w14:paraId="18F3B8C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(волонтерство, помощь людям, нуждающимся в ней);</w:t>
      </w:r>
    </w:p>
    <w:p w14:paraId="59043DD9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F5">
        <w:rPr>
          <w:rFonts w:ascii="Times New Roman" w:hAnsi="Times New Roman" w:cs="Times New Roman"/>
          <w:sz w:val="28"/>
          <w:szCs w:val="28"/>
        </w:rPr>
        <w:t>многоконфессиональном обществе, проявление интереса к познанию родного    языка, истории, культуры Российской Федерации, своего края, народов России;</w:t>
      </w:r>
    </w:p>
    <w:p w14:paraId="12C59756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14B6821" w14:textId="77777777" w:rsidR="003048A8" w:rsidRPr="00BB10F5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E6821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0F5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A18BC57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оценивать свое поведение и поступки, поведение и поступки других</w:t>
      </w:r>
    </w:p>
    <w:p w14:paraId="41FE1A3D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людей с позиции нравственных и правовых норм с учетом осознания последствий</w:t>
      </w:r>
    </w:p>
    <w:p w14:paraId="4C417EAF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поступков;</w:t>
      </w:r>
    </w:p>
    <w:p w14:paraId="07A5E854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</w:t>
      </w:r>
    </w:p>
    <w:p w14:paraId="02CE8F7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условиях индивидуального и общественного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61D358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</w:t>
      </w:r>
    </w:p>
    <w:p w14:paraId="48F5A306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задач в области окружающей среды, планирования поступков и оценки их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96">
        <w:rPr>
          <w:rFonts w:ascii="Times New Roman" w:hAnsi="Times New Roman" w:cs="Times New Roman"/>
          <w:sz w:val="28"/>
          <w:szCs w:val="28"/>
        </w:rPr>
        <w:t>последствий для окружающей среды;</w:t>
      </w:r>
    </w:p>
    <w:p w14:paraId="127BF5AC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</w:t>
      </w:r>
    </w:p>
    <w:p w14:paraId="388C8ED1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экологических проблем и путей их решения;</w:t>
      </w:r>
    </w:p>
    <w:p w14:paraId="034FBEC6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lastRenderedPageBreak/>
        <w:t>активное неприятие действий, приносящих вред окружающей среде;</w:t>
      </w:r>
    </w:p>
    <w:p w14:paraId="2556530D" w14:textId="77777777" w:rsidR="003048A8" w:rsidRPr="00F63596" w:rsidRDefault="003048A8" w:rsidP="003048A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</w:t>
      </w:r>
    </w:p>
    <w:p w14:paraId="7BBCD823" w14:textId="77777777" w:rsidR="003048A8" w:rsidRPr="00F63596" w:rsidRDefault="003048A8" w:rsidP="003048A8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природной, технологической и социальной сред;</w:t>
      </w:r>
    </w:p>
    <w:p w14:paraId="16BCB353" w14:textId="77777777" w:rsidR="003048A8" w:rsidRDefault="003048A8" w:rsidP="00304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82D53" w14:textId="77777777" w:rsidR="003048A8" w:rsidRDefault="003048A8" w:rsidP="003048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FAF8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BE"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CC659" w14:textId="77777777" w:rsidR="003048A8" w:rsidRPr="009979E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79E8">
        <w:rPr>
          <w:rFonts w:ascii="Times New Roman" w:hAnsi="Times New Roman" w:cs="Times New Roman"/>
          <w:bCs/>
          <w:sz w:val="28"/>
          <w:szCs w:val="28"/>
        </w:rPr>
        <w:t>Там,</w:t>
      </w:r>
      <w:r w:rsidRPr="009979E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где</w:t>
      </w:r>
      <w:r w:rsidRPr="009979E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bCs/>
          <w:sz w:val="28"/>
          <w:szCs w:val="28"/>
        </w:rPr>
        <w:t>Россия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979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02200B" w14:textId="77777777" w:rsidR="003048A8" w:rsidRPr="009979E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79E8">
        <w:rPr>
          <w:rFonts w:ascii="Times New Roman" w:hAnsi="Times New Roman" w:cs="Times New Roman"/>
          <w:sz w:val="28"/>
          <w:szCs w:val="28"/>
        </w:rPr>
        <w:t>Зоя.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E8">
        <w:rPr>
          <w:rFonts w:ascii="Times New Roman" w:hAnsi="Times New Roman" w:cs="Times New Roman"/>
          <w:sz w:val="28"/>
          <w:szCs w:val="28"/>
        </w:rPr>
        <w:t>К 100-летию со дня рождения Зои Космодемьянской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42C6C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Избирательная система России (30 лет ЦИК)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910B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BE">
        <w:rPr>
          <w:rFonts w:ascii="Times New Roman" w:hAnsi="Times New Roman" w:cs="Times New Roman"/>
          <w:sz w:val="28"/>
          <w:szCs w:val="28"/>
        </w:rPr>
        <w:t>День учителя (советники по воспитанию)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207A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О взаимоотношениях в коллективе (Всемирный день психического здоровья, профилактика буллинга)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6D6C9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5F">
        <w:rPr>
          <w:rFonts w:ascii="Times New Roman" w:hAnsi="Times New Roman" w:cs="Times New Roman"/>
          <w:sz w:val="28"/>
          <w:szCs w:val="28"/>
        </w:rPr>
        <w:t>По ту сторону экрана. 115 лет кино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B9054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спецназа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CDE8D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2A0C2" w14:textId="77777777" w:rsidR="003048A8" w:rsidRPr="00415FD1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5FD1">
        <w:rPr>
          <w:rFonts w:ascii="Times New Roman" w:hAnsi="Times New Roman" w:cs="Times New Roman"/>
          <w:sz w:val="28"/>
          <w:szCs w:val="28"/>
        </w:rPr>
        <w:t>Россия: взгляд в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D1">
        <w:rPr>
          <w:rFonts w:ascii="Times New Roman" w:hAnsi="Times New Roman" w:cs="Times New Roman"/>
          <w:sz w:val="28"/>
          <w:szCs w:val="28"/>
        </w:rPr>
        <w:t>суверенитет / цифровая экономика / новые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E35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6BF">
        <w:rPr>
          <w:rFonts w:ascii="Times New Roman" w:hAnsi="Times New Roman" w:cs="Times New Roman"/>
          <w:sz w:val="28"/>
          <w:szCs w:val="28"/>
        </w:rPr>
        <w:t>О взаимоотношениях в семье (День матери)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642B06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Что такое Родина? (региональный и местный компонент)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35FD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0BE88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BF">
        <w:rPr>
          <w:rFonts w:ascii="Times New Roman" w:hAnsi="Times New Roman" w:cs="Times New Roman"/>
          <w:sz w:val="28"/>
          <w:szCs w:val="28"/>
        </w:rPr>
        <w:t>Главный закон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A31D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5E">
        <w:rPr>
          <w:rFonts w:ascii="Times New Roman" w:hAnsi="Times New Roman" w:cs="Times New Roman"/>
          <w:sz w:val="28"/>
          <w:szCs w:val="28"/>
        </w:rPr>
        <w:t>Герои нашего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5BA3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5E">
        <w:rPr>
          <w:rFonts w:ascii="Times New Roman" w:hAnsi="Times New Roman" w:cs="Times New Roman"/>
          <w:sz w:val="28"/>
          <w:szCs w:val="28"/>
        </w:rPr>
        <w:t>Новогодние семейные традиции разных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514D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От А до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450 лет "Азбуке" Ивана Фёдорова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E3022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Налоговая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497DFD" w14:textId="77777777" w:rsidR="003048A8" w:rsidRPr="006526C3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Непокоренные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6C3">
        <w:rPr>
          <w:rFonts w:ascii="Times New Roman" w:hAnsi="Times New Roman" w:cs="Times New Roman"/>
          <w:sz w:val="28"/>
          <w:szCs w:val="28"/>
        </w:rPr>
        <w:t>80 лет со дня полного освобождения Ленинграда от</w:t>
      </w:r>
    </w:p>
    <w:p w14:paraId="5D7333A4" w14:textId="77777777" w:rsidR="003048A8" w:rsidRPr="003D25BE" w:rsidRDefault="003048A8" w:rsidP="003048A8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sz w:val="28"/>
          <w:szCs w:val="28"/>
        </w:rPr>
        <w:t>фашистской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1078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C3">
        <w:rPr>
          <w:rFonts w:ascii="Times New Roman" w:hAnsi="Times New Roman" w:cs="Times New Roman"/>
          <w:sz w:val="28"/>
          <w:szCs w:val="28"/>
        </w:rPr>
        <w:t>Союзники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A7D92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1D67">
        <w:rPr>
          <w:rFonts w:ascii="Times New Roman" w:hAnsi="Times New Roman" w:cs="Times New Roman"/>
          <w:sz w:val="28"/>
          <w:szCs w:val="28"/>
        </w:rPr>
        <w:t>190 лет со дня рождения Д. Менделеева.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360FEE01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первооткрывателя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A7D66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День защитника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280 лет со дня рождения Федора Ушакова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98527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Как найти свое место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5ED80" w14:textId="77777777" w:rsidR="003048A8" w:rsidRPr="003D25BE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Всемирный фестиваль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3A83" w14:textId="77777777" w:rsidR="003048A8" w:rsidRPr="00E31D67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«Первым делом самолеты».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67">
        <w:rPr>
          <w:rFonts w:ascii="Times New Roman" w:hAnsi="Times New Roman" w:cs="Times New Roman"/>
          <w:sz w:val="28"/>
          <w:szCs w:val="28"/>
        </w:rPr>
        <w:t>О гражданской авиации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2ACD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D9">
        <w:rPr>
          <w:rFonts w:ascii="Times New Roman" w:hAnsi="Times New Roman" w:cs="Times New Roman"/>
          <w:sz w:val="28"/>
          <w:szCs w:val="28"/>
        </w:rPr>
        <w:t>Крым. Путь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CF072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Россия - здоровая держава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11E6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Цирк! Цирк! Цирк! (К Международному дню цирка)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933B4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«Я вижу Землю! Это так красиво».</w:t>
      </w:r>
    </w:p>
    <w:p w14:paraId="0331871E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215-летие со дня рождения Н. В. Гоголя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92DCB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Экологичное потребление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E7873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37">
        <w:rPr>
          <w:rFonts w:ascii="Times New Roman" w:hAnsi="Times New Roman" w:cs="Times New Roman"/>
          <w:sz w:val="28"/>
          <w:szCs w:val="28"/>
        </w:rPr>
        <w:t>Труд крут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FAAFF" w14:textId="77777777" w:rsidR="003048A8" w:rsidRDefault="003048A8" w:rsidP="003048A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Урок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FBC9A" w14:textId="77777777" w:rsidR="003048A8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lastRenderedPageBreak/>
        <w:t>Будь готов!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C4">
        <w:rPr>
          <w:rFonts w:ascii="Times New Roman" w:hAnsi="Times New Roman" w:cs="Times New Roman"/>
          <w:sz w:val="28"/>
          <w:szCs w:val="28"/>
        </w:rPr>
        <w:t>Ко дню детских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6309C2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Русский язык. Великий и могучий.</w:t>
      </w:r>
    </w:p>
    <w:p w14:paraId="7C7A1896" w14:textId="77777777" w:rsidR="003048A8" w:rsidRPr="00833FC4" w:rsidRDefault="003048A8" w:rsidP="003048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FC4">
        <w:rPr>
          <w:rFonts w:ascii="Times New Roman" w:hAnsi="Times New Roman" w:cs="Times New Roman"/>
          <w:sz w:val="28"/>
          <w:szCs w:val="28"/>
        </w:rPr>
        <w:t>225 со дня рождения А. 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E2CC6" w14:textId="77777777" w:rsidR="003048A8" w:rsidRPr="000058C8" w:rsidRDefault="003048A8" w:rsidP="003048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8928F" w14:textId="77777777" w:rsidR="00E42E84" w:rsidRDefault="00E42E84"/>
    <w:sectPr w:rsidR="00E42E84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567B" w14:textId="77777777" w:rsidR="00D71695" w:rsidRDefault="00D71695">
      <w:r>
        <w:separator/>
      </w:r>
    </w:p>
  </w:endnote>
  <w:endnote w:type="continuationSeparator" w:id="0">
    <w:p w14:paraId="704568BA" w14:textId="77777777" w:rsidR="00D71695" w:rsidRDefault="00D7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C198D" w:rsidRDefault="001C198D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C198D" w:rsidRDefault="001C198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C198D" w:rsidRDefault="001C198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3783" w14:textId="77777777" w:rsidR="00D71695" w:rsidRDefault="00D71695">
      <w:r>
        <w:separator/>
      </w:r>
    </w:p>
  </w:footnote>
  <w:footnote w:type="continuationSeparator" w:id="0">
    <w:p w14:paraId="6C2B17DC" w14:textId="77777777" w:rsidR="00D71695" w:rsidRDefault="00D7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D0AF2"/>
    <w:rsid w:val="00133CD3"/>
    <w:rsid w:val="00145D27"/>
    <w:rsid w:val="00156C1D"/>
    <w:rsid w:val="001C1435"/>
    <w:rsid w:val="001C198D"/>
    <w:rsid w:val="001D34A9"/>
    <w:rsid w:val="001F5B12"/>
    <w:rsid w:val="00207F50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2415B"/>
    <w:rsid w:val="00355C68"/>
    <w:rsid w:val="003732D4"/>
    <w:rsid w:val="00396E71"/>
    <w:rsid w:val="003A2B76"/>
    <w:rsid w:val="003D2C31"/>
    <w:rsid w:val="003E0616"/>
    <w:rsid w:val="003E2CE8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44C1"/>
    <w:rsid w:val="00554A4F"/>
    <w:rsid w:val="00555F62"/>
    <w:rsid w:val="005A3BB3"/>
    <w:rsid w:val="005D6A46"/>
    <w:rsid w:val="00626C88"/>
    <w:rsid w:val="00630C69"/>
    <w:rsid w:val="00644B20"/>
    <w:rsid w:val="006610ED"/>
    <w:rsid w:val="00693812"/>
    <w:rsid w:val="006A3119"/>
    <w:rsid w:val="006C4828"/>
    <w:rsid w:val="00753290"/>
    <w:rsid w:val="00764CE0"/>
    <w:rsid w:val="00770F08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B73D4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F3299"/>
    <w:rsid w:val="00A00267"/>
    <w:rsid w:val="00A00FB6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B1604C"/>
    <w:rsid w:val="00B46B8B"/>
    <w:rsid w:val="00B55259"/>
    <w:rsid w:val="00B8723A"/>
    <w:rsid w:val="00B91CB0"/>
    <w:rsid w:val="00B92C54"/>
    <w:rsid w:val="00BA26FA"/>
    <w:rsid w:val="00C13454"/>
    <w:rsid w:val="00C1427F"/>
    <w:rsid w:val="00C25EDA"/>
    <w:rsid w:val="00C72731"/>
    <w:rsid w:val="00C8686A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71695"/>
    <w:rsid w:val="00D84FEB"/>
    <w:rsid w:val="00D922F3"/>
    <w:rsid w:val="00DA260C"/>
    <w:rsid w:val="00DB3700"/>
    <w:rsid w:val="00DB5E3A"/>
    <w:rsid w:val="00DD00C9"/>
    <w:rsid w:val="00DF3E45"/>
    <w:rsid w:val="00E163E4"/>
    <w:rsid w:val="00E42E84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73B1"/>
    <w:rsid w:val="00ED7E0B"/>
    <w:rsid w:val="00EE205E"/>
    <w:rsid w:val="00EF1B1D"/>
    <w:rsid w:val="00F544EC"/>
    <w:rsid w:val="00F606AD"/>
    <w:rsid w:val="00F63E1F"/>
    <w:rsid w:val="00F729C1"/>
    <w:rsid w:val="00F87A85"/>
    <w:rsid w:val="00F96FC1"/>
    <w:rsid w:val="00F97B33"/>
    <w:rsid w:val="00FB40DA"/>
    <w:rsid w:val="00FB58D0"/>
    <w:rsid w:val="00FC16B2"/>
    <w:rsid w:val="00FC56B2"/>
    <w:rsid w:val="00FD1D82"/>
    <w:rsid w:val="00FE3AC6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chartTrackingRefBased/>
  <w15:docId w15:val="{B4F73048-FD46-444E-8ED4-C0B96DF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0CE0-3082-4189-BDA2-B6A0002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32</Pages>
  <Words>8443</Words>
  <Characters>48128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150</cp:revision>
  <dcterms:created xsi:type="dcterms:W3CDTF">2024-09-02T14:38:00Z</dcterms:created>
  <dcterms:modified xsi:type="dcterms:W3CDTF">2025-05-27T03:00:00Z</dcterms:modified>
</cp:coreProperties>
</file>